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1" w:rsidRDefault="00556711" w:rsidP="00556711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Орловского сельского п</w:t>
      </w:r>
      <w:r>
        <w:rPr>
          <w:rFonts w:ascii="Arial" w:hAnsi="Arial" w:cs="Arial"/>
          <w:b/>
          <w:bCs/>
          <w:spacing w:val="40"/>
          <w:sz w:val="36"/>
          <w:szCs w:val="36"/>
        </w:rPr>
        <w:t>о</w:t>
      </w:r>
      <w:r>
        <w:rPr>
          <w:rFonts w:ascii="Arial" w:hAnsi="Arial" w:cs="Arial"/>
          <w:b/>
          <w:bCs/>
          <w:spacing w:val="40"/>
          <w:sz w:val="36"/>
          <w:szCs w:val="36"/>
        </w:rPr>
        <w:t>селения</w:t>
      </w:r>
    </w:p>
    <w:p w:rsidR="00556711" w:rsidRDefault="00556711" w:rsidP="00556711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556711" w:rsidTr="00FE6FBE">
        <w:tc>
          <w:tcPr>
            <w:tcW w:w="3697" w:type="dxa"/>
          </w:tcPr>
          <w:p w:rsidR="00556711" w:rsidRDefault="00556711" w:rsidP="00FE6FB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2014 г.</w:t>
            </w:r>
          </w:p>
        </w:tc>
        <w:tc>
          <w:tcPr>
            <w:tcW w:w="2211" w:type="dxa"/>
          </w:tcPr>
          <w:p w:rsidR="00556711" w:rsidRDefault="00556711" w:rsidP="00FE6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п. Центральный</w:t>
            </w:r>
          </w:p>
          <w:p w:rsidR="00556711" w:rsidRDefault="00556711" w:rsidP="00FE6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556711" w:rsidRDefault="00556711" w:rsidP="00FE6F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556711" w:rsidRDefault="00556711" w:rsidP="00FE6FBE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проект</w:t>
            </w:r>
          </w:p>
        </w:tc>
      </w:tr>
    </w:tbl>
    <w:p w:rsidR="00556711" w:rsidRDefault="00556711"/>
    <w:p w:rsidR="008C3049" w:rsidRDefault="008C3049">
      <w:pPr>
        <w:pStyle w:val="a4"/>
        <w:rPr>
          <w:sz w:val="2"/>
          <w:szCs w:val="2"/>
        </w:rPr>
      </w:pPr>
    </w:p>
    <w:p w:rsidR="008C3049" w:rsidRDefault="008C3049">
      <w:pPr>
        <w:pStyle w:val="11"/>
        <w:ind w:right="-1"/>
        <w:rPr>
          <w:rFonts w:ascii="Arial" w:hAnsi="Arial"/>
          <w:sz w:val="24"/>
          <w:szCs w:val="24"/>
        </w:rPr>
      </w:pPr>
    </w:p>
    <w:p w:rsidR="008C3049" w:rsidRDefault="00D202F5">
      <w:pPr>
        <w:pStyle w:val="11"/>
        <w:ind w:right="4677"/>
        <w:jc w:val="both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Об утверждении Положения </w:t>
      </w:r>
      <w:r w:rsidR="002B4578">
        <w:rPr>
          <w:rFonts w:ascii="Arial" w:hAnsi="Arial"/>
          <w:b/>
          <w:sz w:val="24"/>
          <w:szCs w:val="24"/>
        </w:rPr>
        <w:t>по опр</w:t>
      </w:r>
      <w:r w:rsidR="002B4578">
        <w:rPr>
          <w:rFonts w:ascii="Arial" w:hAnsi="Arial"/>
          <w:b/>
          <w:sz w:val="24"/>
          <w:szCs w:val="24"/>
        </w:rPr>
        <w:t>е</w:t>
      </w:r>
      <w:r w:rsidR="002B4578">
        <w:rPr>
          <w:rFonts w:ascii="Arial" w:hAnsi="Arial"/>
          <w:b/>
          <w:sz w:val="24"/>
          <w:szCs w:val="24"/>
        </w:rPr>
        <w:t>делению размера,</w:t>
      </w:r>
      <w:r>
        <w:rPr>
          <w:rFonts w:ascii="Arial" w:hAnsi="Arial"/>
          <w:b/>
          <w:sz w:val="24"/>
          <w:szCs w:val="24"/>
        </w:rPr>
        <w:t xml:space="preserve"> услови</w:t>
      </w:r>
      <w:r w:rsidR="002B4578">
        <w:rPr>
          <w:rFonts w:ascii="Arial" w:hAnsi="Arial"/>
          <w:b/>
          <w:sz w:val="24"/>
          <w:szCs w:val="24"/>
        </w:rPr>
        <w:t>й</w:t>
      </w:r>
      <w:r>
        <w:rPr>
          <w:rFonts w:ascii="Arial" w:hAnsi="Arial"/>
          <w:b/>
          <w:sz w:val="24"/>
          <w:szCs w:val="24"/>
        </w:rPr>
        <w:t xml:space="preserve"> и </w:t>
      </w:r>
      <w:r w:rsidR="002B4578">
        <w:rPr>
          <w:rFonts w:ascii="Arial" w:hAnsi="Arial"/>
          <w:b/>
          <w:sz w:val="24"/>
          <w:szCs w:val="24"/>
        </w:rPr>
        <w:t>порядк</w:t>
      </w:r>
      <w:r w:rsidR="002B4578">
        <w:rPr>
          <w:rFonts w:ascii="Arial" w:hAnsi="Arial"/>
          <w:b/>
          <w:sz w:val="24"/>
          <w:szCs w:val="24"/>
        </w:rPr>
        <w:t>а</w:t>
      </w:r>
      <w:r w:rsidR="002B4578">
        <w:rPr>
          <w:rFonts w:ascii="Arial" w:hAnsi="Arial"/>
          <w:b/>
          <w:sz w:val="24"/>
          <w:szCs w:val="24"/>
        </w:rPr>
        <w:t xml:space="preserve"> компенсации</w:t>
      </w:r>
      <w:r>
        <w:rPr>
          <w:rFonts w:ascii="Arial" w:hAnsi="Arial"/>
          <w:b/>
          <w:sz w:val="24"/>
          <w:szCs w:val="24"/>
        </w:rPr>
        <w:t xml:space="preserve"> расходов, связанных с переездом, лицам, заключившим тр</w:t>
      </w:r>
      <w:r>
        <w:rPr>
          <w:rFonts w:ascii="Arial" w:hAnsi="Arial"/>
          <w:b/>
          <w:sz w:val="24"/>
          <w:szCs w:val="24"/>
        </w:rPr>
        <w:t>у</w:t>
      </w:r>
      <w:r>
        <w:rPr>
          <w:rFonts w:ascii="Arial" w:hAnsi="Arial"/>
          <w:b/>
          <w:sz w:val="24"/>
          <w:szCs w:val="24"/>
        </w:rPr>
        <w:t>довые договоры о работе в органах местного самоуправления, муниц</w:t>
      </w:r>
      <w:r>
        <w:rPr>
          <w:rFonts w:ascii="Arial" w:hAnsi="Arial"/>
          <w:b/>
          <w:sz w:val="24"/>
          <w:szCs w:val="24"/>
        </w:rPr>
        <w:t>и</w:t>
      </w:r>
      <w:r>
        <w:rPr>
          <w:rFonts w:ascii="Arial" w:hAnsi="Arial"/>
          <w:b/>
          <w:sz w:val="24"/>
          <w:szCs w:val="24"/>
        </w:rPr>
        <w:t>пальных учреждениях, финансиру</w:t>
      </w:r>
      <w:r>
        <w:rPr>
          <w:rFonts w:ascii="Arial" w:hAnsi="Arial"/>
          <w:b/>
          <w:sz w:val="24"/>
          <w:szCs w:val="24"/>
        </w:rPr>
        <w:t>е</w:t>
      </w:r>
      <w:r>
        <w:rPr>
          <w:rFonts w:ascii="Arial" w:hAnsi="Arial"/>
          <w:b/>
          <w:sz w:val="24"/>
          <w:szCs w:val="24"/>
        </w:rPr>
        <w:t xml:space="preserve">мых из бюджета </w:t>
      </w:r>
      <w:r w:rsidR="00556711">
        <w:rPr>
          <w:rFonts w:ascii="Arial" w:hAnsi="Arial"/>
          <w:b/>
          <w:sz w:val="24"/>
          <w:szCs w:val="24"/>
        </w:rPr>
        <w:t>Орловского сельск</w:t>
      </w:r>
      <w:r w:rsidR="00556711">
        <w:rPr>
          <w:rFonts w:ascii="Arial" w:hAnsi="Arial"/>
          <w:b/>
          <w:sz w:val="24"/>
          <w:szCs w:val="24"/>
        </w:rPr>
        <w:t>о</w:t>
      </w:r>
      <w:r w:rsidR="00556711">
        <w:rPr>
          <w:rFonts w:ascii="Arial" w:hAnsi="Arial"/>
          <w:b/>
          <w:sz w:val="24"/>
          <w:szCs w:val="24"/>
        </w:rPr>
        <w:t>го поселения</w:t>
      </w:r>
      <w:r>
        <w:rPr>
          <w:rFonts w:ascii="Arial" w:hAnsi="Arial"/>
          <w:b/>
          <w:sz w:val="24"/>
          <w:szCs w:val="24"/>
        </w:rPr>
        <w:t>, и работникам указа</w:t>
      </w:r>
      <w:r>
        <w:rPr>
          <w:rFonts w:ascii="Arial" w:hAnsi="Arial"/>
          <w:b/>
          <w:sz w:val="24"/>
          <w:szCs w:val="24"/>
        </w:rPr>
        <w:t>н</w:t>
      </w:r>
      <w:r>
        <w:rPr>
          <w:rFonts w:ascii="Arial" w:hAnsi="Arial"/>
          <w:b/>
          <w:sz w:val="24"/>
          <w:szCs w:val="24"/>
        </w:rPr>
        <w:t>ных органов и учрежд</w:t>
      </w:r>
      <w:r>
        <w:rPr>
          <w:rFonts w:ascii="Arial" w:hAnsi="Arial"/>
          <w:b/>
          <w:sz w:val="24"/>
          <w:szCs w:val="24"/>
        </w:rPr>
        <w:t>е</w:t>
      </w:r>
      <w:r>
        <w:rPr>
          <w:rFonts w:ascii="Arial" w:hAnsi="Arial"/>
          <w:b/>
          <w:sz w:val="24"/>
          <w:szCs w:val="24"/>
        </w:rPr>
        <w:t>ний</w:t>
      </w:r>
    </w:p>
    <w:p w:rsidR="008C3049" w:rsidRDefault="008C3049">
      <w:pPr>
        <w:pStyle w:val="11"/>
        <w:rPr>
          <w:rFonts w:ascii="Arial" w:hAnsi="Arial"/>
          <w:sz w:val="24"/>
          <w:szCs w:val="24"/>
        </w:rPr>
      </w:pPr>
    </w:p>
    <w:p w:rsidR="008C3049" w:rsidRDefault="00D202F5">
      <w:pPr>
        <w:pStyle w:val="a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 соответствии </w:t>
      </w:r>
      <w:r>
        <w:rPr>
          <w:rFonts w:ascii="Arial" w:hAnsi="Arial" w:cs="Arial"/>
        </w:rPr>
        <w:t xml:space="preserve"> со статьёй 326 Трудовог</w:t>
      </w:r>
      <w:r w:rsidR="00556711">
        <w:rPr>
          <w:rFonts w:ascii="Arial" w:hAnsi="Arial" w:cs="Arial"/>
        </w:rPr>
        <w:t>о кодекса Российской Федерации</w:t>
      </w:r>
    </w:p>
    <w:p w:rsidR="008C3049" w:rsidRDefault="008C3049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8C3049" w:rsidRDefault="00D2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8C3049" w:rsidRDefault="008C3049">
      <w:pPr>
        <w:pStyle w:val="11"/>
        <w:jc w:val="both"/>
        <w:rPr>
          <w:rFonts w:ascii="Arial" w:hAnsi="Arial"/>
          <w:sz w:val="24"/>
          <w:szCs w:val="24"/>
        </w:rPr>
      </w:pP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Утвердить Положение </w:t>
      </w:r>
      <w:r w:rsidR="002B4578">
        <w:rPr>
          <w:rFonts w:ascii="Arial" w:hAnsi="Arial"/>
          <w:sz w:val="24"/>
          <w:szCs w:val="24"/>
        </w:rPr>
        <w:t>по определению размера,</w:t>
      </w:r>
      <w:r>
        <w:rPr>
          <w:rFonts w:ascii="Arial" w:hAnsi="Arial"/>
          <w:sz w:val="24"/>
          <w:szCs w:val="24"/>
        </w:rPr>
        <w:t xml:space="preserve">  услови</w:t>
      </w:r>
      <w:r w:rsidR="002B4578">
        <w:rPr>
          <w:rFonts w:ascii="Arial" w:hAnsi="Arial"/>
          <w:sz w:val="24"/>
          <w:szCs w:val="24"/>
        </w:rPr>
        <w:t>й</w:t>
      </w:r>
      <w:r>
        <w:rPr>
          <w:rFonts w:ascii="Arial" w:hAnsi="Arial"/>
          <w:sz w:val="24"/>
          <w:szCs w:val="24"/>
        </w:rPr>
        <w:t xml:space="preserve"> и порядк</w:t>
      </w:r>
      <w:r w:rsidR="002B4578"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 ко</w:t>
      </w:r>
      <w:r>
        <w:rPr>
          <w:rFonts w:ascii="Arial" w:hAnsi="Arial"/>
          <w:sz w:val="24"/>
          <w:szCs w:val="24"/>
        </w:rPr>
        <w:t>м</w:t>
      </w:r>
      <w:r>
        <w:rPr>
          <w:rFonts w:ascii="Arial" w:hAnsi="Arial"/>
          <w:sz w:val="24"/>
          <w:szCs w:val="24"/>
        </w:rPr>
        <w:t xml:space="preserve">пенсации расходов, связанных с переездом, лицам, </w:t>
      </w:r>
      <w:r>
        <w:rPr>
          <w:rFonts w:ascii="Arial" w:hAnsi="Arial" w:cs="Arial"/>
          <w:bCs/>
          <w:sz w:val="24"/>
          <w:szCs w:val="24"/>
        </w:rPr>
        <w:t>заключившим трудовые дог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воры о работе в органах местного самоуправления, муниципальных учрежд</w:t>
      </w:r>
      <w:r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ниях</w:t>
      </w:r>
      <w:r>
        <w:rPr>
          <w:rFonts w:ascii="Arial" w:hAnsi="Arial"/>
          <w:sz w:val="24"/>
          <w:szCs w:val="24"/>
        </w:rPr>
        <w:t xml:space="preserve">, финансируемых из бюджета </w:t>
      </w:r>
      <w:r w:rsidR="00556711">
        <w:rPr>
          <w:rFonts w:ascii="Arial" w:hAnsi="Arial"/>
          <w:sz w:val="24"/>
          <w:szCs w:val="24"/>
        </w:rPr>
        <w:t>Орловского сельского поселения</w:t>
      </w:r>
      <w:r>
        <w:rPr>
          <w:rFonts w:ascii="Arial" w:hAnsi="Arial"/>
          <w:sz w:val="24"/>
          <w:szCs w:val="24"/>
        </w:rPr>
        <w:t>, и работникам ук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>занных органов и учреждений согласно приложению.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Признать постановление </w:t>
      </w:r>
      <w:r w:rsidR="00556711">
        <w:rPr>
          <w:rFonts w:ascii="Arial" w:hAnsi="Arial"/>
          <w:sz w:val="24"/>
          <w:szCs w:val="24"/>
        </w:rPr>
        <w:t>Администрации Орловского сельского посел</w:t>
      </w:r>
      <w:r w:rsidR="00556711">
        <w:rPr>
          <w:rFonts w:ascii="Arial" w:hAnsi="Arial"/>
          <w:sz w:val="24"/>
          <w:szCs w:val="24"/>
        </w:rPr>
        <w:t>е</w:t>
      </w:r>
      <w:r w:rsidR="00556711">
        <w:rPr>
          <w:rFonts w:ascii="Arial" w:hAnsi="Arial"/>
          <w:sz w:val="24"/>
          <w:szCs w:val="24"/>
        </w:rPr>
        <w:t>ния</w:t>
      </w:r>
      <w:r>
        <w:rPr>
          <w:rFonts w:ascii="Arial" w:hAnsi="Arial"/>
          <w:sz w:val="24"/>
          <w:szCs w:val="24"/>
        </w:rPr>
        <w:t xml:space="preserve"> от </w:t>
      </w:r>
      <w:r w:rsidR="00556711">
        <w:rPr>
          <w:rFonts w:ascii="Arial" w:hAnsi="Arial"/>
          <w:sz w:val="24"/>
          <w:szCs w:val="24"/>
        </w:rPr>
        <w:t>10.09</w:t>
      </w:r>
      <w:r>
        <w:rPr>
          <w:rFonts w:ascii="Arial" w:hAnsi="Arial"/>
          <w:sz w:val="24"/>
          <w:szCs w:val="24"/>
        </w:rPr>
        <w:t>.20</w:t>
      </w:r>
      <w:r w:rsidR="00556711">
        <w:rPr>
          <w:rFonts w:ascii="Arial" w:hAnsi="Arial"/>
          <w:sz w:val="24"/>
          <w:szCs w:val="24"/>
        </w:rPr>
        <w:t>10</w:t>
      </w:r>
      <w:r>
        <w:rPr>
          <w:rFonts w:ascii="Arial" w:hAnsi="Arial"/>
          <w:sz w:val="24"/>
          <w:szCs w:val="24"/>
        </w:rPr>
        <w:t xml:space="preserve"> №</w:t>
      </w:r>
      <w:r w:rsidR="00556711">
        <w:rPr>
          <w:rFonts w:ascii="Arial" w:hAnsi="Arial"/>
          <w:sz w:val="24"/>
          <w:szCs w:val="24"/>
        </w:rPr>
        <w:t>044</w:t>
      </w:r>
      <w:r>
        <w:rPr>
          <w:rFonts w:ascii="Arial" w:hAnsi="Arial"/>
          <w:sz w:val="24"/>
          <w:szCs w:val="24"/>
        </w:rPr>
        <w:t xml:space="preserve"> «Об утверждении Положения об условиях и порядке ко</w:t>
      </w:r>
      <w:r>
        <w:rPr>
          <w:rFonts w:ascii="Arial" w:hAnsi="Arial"/>
          <w:sz w:val="24"/>
          <w:szCs w:val="24"/>
        </w:rPr>
        <w:t>м</w:t>
      </w:r>
      <w:r>
        <w:rPr>
          <w:rFonts w:ascii="Arial" w:hAnsi="Arial"/>
          <w:sz w:val="24"/>
          <w:szCs w:val="24"/>
        </w:rPr>
        <w:t>пенсации расходов, связанных с переездом, лицам, проживающим в Верхнеке</w:t>
      </w:r>
      <w:r>
        <w:rPr>
          <w:rFonts w:ascii="Arial" w:hAnsi="Arial"/>
          <w:sz w:val="24"/>
          <w:szCs w:val="24"/>
        </w:rPr>
        <w:t>т</w:t>
      </w:r>
      <w:r>
        <w:rPr>
          <w:rFonts w:ascii="Arial" w:hAnsi="Arial"/>
          <w:sz w:val="24"/>
          <w:szCs w:val="24"/>
        </w:rPr>
        <w:t xml:space="preserve">ском районе и работающим в организациях, финансируемых из </w:t>
      </w:r>
      <w:r w:rsidRPr="00A36B0C">
        <w:rPr>
          <w:rFonts w:ascii="Arial" w:hAnsi="Arial"/>
          <w:sz w:val="24"/>
          <w:szCs w:val="24"/>
        </w:rPr>
        <w:t xml:space="preserve">бюджета </w:t>
      </w:r>
      <w:r w:rsidR="003530F9" w:rsidRPr="00A36B0C">
        <w:rPr>
          <w:rFonts w:ascii="Arial" w:hAnsi="Arial"/>
          <w:sz w:val="24"/>
          <w:szCs w:val="24"/>
        </w:rPr>
        <w:t>Орло</w:t>
      </w:r>
      <w:r w:rsidR="003530F9" w:rsidRPr="00A36B0C">
        <w:rPr>
          <w:rFonts w:ascii="Arial" w:hAnsi="Arial"/>
          <w:sz w:val="24"/>
          <w:szCs w:val="24"/>
        </w:rPr>
        <w:t>в</w:t>
      </w:r>
      <w:r w:rsidR="003530F9" w:rsidRPr="00A36B0C">
        <w:rPr>
          <w:rFonts w:ascii="Arial" w:hAnsi="Arial"/>
          <w:sz w:val="24"/>
          <w:szCs w:val="24"/>
        </w:rPr>
        <w:t>ское сельское</w:t>
      </w:r>
      <w:r w:rsidR="00A86C2D" w:rsidRPr="00A36B0C">
        <w:rPr>
          <w:rFonts w:ascii="Arial" w:hAnsi="Arial"/>
          <w:sz w:val="24"/>
          <w:szCs w:val="24"/>
        </w:rPr>
        <w:t xml:space="preserve"> поселение</w:t>
      </w:r>
      <w:r w:rsidRPr="00A36B0C">
        <w:rPr>
          <w:rFonts w:ascii="Arial" w:hAnsi="Arial"/>
          <w:sz w:val="24"/>
          <w:szCs w:val="24"/>
        </w:rPr>
        <w:t>»</w:t>
      </w:r>
      <w:r w:rsidR="00A86C2D" w:rsidRPr="00A86C2D">
        <w:rPr>
          <w:rFonts w:ascii="Arial" w:hAnsi="Arial"/>
          <w:sz w:val="24"/>
          <w:szCs w:val="24"/>
        </w:rPr>
        <w:t xml:space="preserve"> </w:t>
      </w:r>
      <w:r w:rsidR="00A86C2D">
        <w:rPr>
          <w:rFonts w:ascii="Arial" w:hAnsi="Arial"/>
          <w:sz w:val="24"/>
          <w:szCs w:val="24"/>
        </w:rPr>
        <w:t>утратившим силу.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Настоящее постановление вступает в силу со дня его опубликования в информационном вестнике Верхнекетского района «Территория». </w:t>
      </w:r>
      <w:proofErr w:type="gramStart"/>
      <w:r>
        <w:rPr>
          <w:rFonts w:ascii="Arial" w:hAnsi="Arial"/>
          <w:sz w:val="24"/>
          <w:szCs w:val="24"/>
        </w:rPr>
        <w:t>Разместить п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z w:val="24"/>
          <w:szCs w:val="24"/>
        </w:rPr>
        <w:t>становление</w:t>
      </w:r>
      <w:proofErr w:type="gramEnd"/>
      <w:r>
        <w:rPr>
          <w:rFonts w:ascii="Arial" w:hAnsi="Arial"/>
          <w:sz w:val="24"/>
          <w:szCs w:val="24"/>
        </w:rPr>
        <w:t xml:space="preserve"> на официальном сайте Администрации Верхнекетского района в и</w:t>
      </w:r>
      <w:r>
        <w:rPr>
          <w:rFonts w:ascii="Arial" w:hAnsi="Arial"/>
          <w:sz w:val="24"/>
          <w:szCs w:val="24"/>
        </w:rPr>
        <w:t>н</w:t>
      </w:r>
      <w:r>
        <w:rPr>
          <w:rFonts w:ascii="Arial" w:hAnsi="Arial"/>
          <w:sz w:val="24"/>
          <w:szCs w:val="24"/>
        </w:rPr>
        <w:t xml:space="preserve">формационно-телекоммуникационной </w:t>
      </w:r>
      <w:r>
        <w:rPr>
          <w:rFonts w:ascii="Arial" w:hAnsi="Arial" w:cs="Arial"/>
          <w:sz w:val="24"/>
          <w:szCs w:val="24"/>
        </w:rPr>
        <w:t xml:space="preserve"> сети "Интернет".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настоящего постановления возложить на  </w:t>
      </w:r>
      <w:r w:rsidR="003530F9">
        <w:rPr>
          <w:rFonts w:ascii="Arial" w:hAnsi="Arial"/>
          <w:sz w:val="24"/>
          <w:szCs w:val="24"/>
        </w:rPr>
        <w:t>гла</w:t>
      </w:r>
      <w:r w:rsidR="003530F9">
        <w:rPr>
          <w:rFonts w:ascii="Arial" w:hAnsi="Arial"/>
          <w:sz w:val="24"/>
          <w:szCs w:val="24"/>
        </w:rPr>
        <w:t>в</w:t>
      </w:r>
      <w:r w:rsidR="003530F9">
        <w:rPr>
          <w:rFonts w:ascii="Arial" w:hAnsi="Arial"/>
          <w:sz w:val="24"/>
          <w:szCs w:val="24"/>
        </w:rPr>
        <w:t xml:space="preserve">ного специалиста по финансам </w:t>
      </w:r>
      <w:proofErr w:type="spellStart"/>
      <w:r w:rsidR="003530F9">
        <w:rPr>
          <w:rFonts w:ascii="Arial" w:hAnsi="Arial"/>
          <w:sz w:val="24"/>
          <w:szCs w:val="24"/>
        </w:rPr>
        <w:t>Коробейщикову</w:t>
      </w:r>
      <w:proofErr w:type="spellEnd"/>
      <w:r w:rsidR="003530F9">
        <w:rPr>
          <w:rFonts w:ascii="Arial" w:hAnsi="Arial"/>
          <w:sz w:val="24"/>
          <w:szCs w:val="24"/>
        </w:rPr>
        <w:t xml:space="preserve"> Н.Н.</w:t>
      </w:r>
      <w:r>
        <w:rPr>
          <w:rFonts w:ascii="Arial" w:hAnsi="Arial"/>
          <w:sz w:val="24"/>
          <w:szCs w:val="24"/>
        </w:rPr>
        <w:t xml:space="preserve"> </w:t>
      </w:r>
    </w:p>
    <w:p w:rsidR="008C3049" w:rsidRDefault="008C3049">
      <w:pPr>
        <w:pStyle w:val="11"/>
        <w:rPr>
          <w:rFonts w:ascii="Arial" w:hAnsi="Arial"/>
          <w:sz w:val="24"/>
          <w:szCs w:val="24"/>
        </w:rPr>
      </w:pPr>
    </w:p>
    <w:p w:rsidR="008C3049" w:rsidRDefault="008C3049">
      <w:pPr>
        <w:pStyle w:val="11"/>
        <w:rPr>
          <w:rFonts w:ascii="Arial" w:hAnsi="Arial"/>
          <w:sz w:val="24"/>
          <w:szCs w:val="24"/>
        </w:rPr>
      </w:pPr>
    </w:p>
    <w:p w:rsidR="003530F9" w:rsidRPr="004050C3" w:rsidRDefault="003530F9" w:rsidP="003530F9">
      <w:pPr>
        <w:jc w:val="both"/>
        <w:rPr>
          <w:rFonts w:ascii="Arial" w:hAnsi="Arial" w:cs="Arial"/>
          <w:sz w:val="24"/>
          <w:szCs w:val="24"/>
        </w:rPr>
      </w:pPr>
      <w:r w:rsidRPr="004050C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Орловского</w:t>
      </w:r>
      <w:r w:rsidRPr="004050C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050C3">
        <w:rPr>
          <w:rFonts w:ascii="Arial" w:hAnsi="Arial" w:cs="Arial"/>
          <w:sz w:val="24"/>
          <w:szCs w:val="24"/>
        </w:rPr>
        <w:tab/>
      </w:r>
      <w:r w:rsidRPr="004050C3">
        <w:rPr>
          <w:rFonts w:ascii="Arial" w:hAnsi="Arial" w:cs="Arial"/>
          <w:sz w:val="24"/>
          <w:szCs w:val="24"/>
        </w:rPr>
        <w:tab/>
      </w:r>
      <w:r w:rsidRPr="004050C3">
        <w:rPr>
          <w:rFonts w:ascii="Arial" w:hAnsi="Arial" w:cs="Arial"/>
          <w:sz w:val="24"/>
          <w:szCs w:val="24"/>
        </w:rPr>
        <w:tab/>
      </w:r>
      <w:r w:rsidRPr="004050C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8C3049" w:rsidRDefault="008C3049">
      <w:pPr>
        <w:pStyle w:val="11"/>
        <w:rPr>
          <w:rFonts w:ascii="Arial" w:hAnsi="Arial"/>
        </w:rPr>
      </w:pPr>
    </w:p>
    <w:p w:rsidR="008C3049" w:rsidRDefault="008C3049">
      <w:pPr>
        <w:pStyle w:val="11"/>
        <w:rPr>
          <w:rFonts w:ascii="Arial" w:hAnsi="Arial"/>
        </w:rPr>
      </w:pPr>
    </w:p>
    <w:p w:rsidR="008C3049" w:rsidRDefault="00D202F5">
      <w:pPr>
        <w:pStyle w:val="11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8C3049" w:rsidRDefault="003530F9">
      <w:pPr>
        <w:pStyle w:val="11"/>
        <w:tabs>
          <w:tab w:val="left" w:pos="0"/>
        </w:tabs>
        <w:ind w:right="-1"/>
        <w:rPr>
          <w:rFonts w:ascii="Arial" w:hAnsi="Arial"/>
        </w:rPr>
      </w:pPr>
      <w:r>
        <w:rPr>
          <w:rFonts w:ascii="Arial" w:hAnsi="Arial"/>
        </w:rPr>
        <w:t>Дело-2,</w:t>
      </w:r>
      <w:r w:rsidR="00D202F5">
        <w:rPr>
          <w:rFonts w:ascii="Arial" w:hAnsi="Arial"/>
        </w:rPr>
        <w:t xml:space="preserve"> «Территория»-1</w:t>
      </w:r>
      <w:r>
        <w:rPr>
          <w:rFonts w:ascii="Arial" w:hAnsi="Arial"/>
        </w:rPr>
        <w:t xml:space="preserve"> </w:t>
      </w:r>
    </w:p>
    <w:p w:rsidR="008C3049" w:rsidRDefault="008C3049">
      <w:pPr>
        <w:pStyle w:val="11"/>
        <w:tabs>
          <w:tab w:val="left" w:pos="0"/>
        </w:tabs>
        <w:ind w:right="-1"/>
        <w:rPr>
          <w:rFonts w:ascii="Arial" w:hAnsi="Arial"/>
          <w:sz w:val="24"/>
          <w:szCs w:val="24"/>
        </w:rPr>
      </w:pPr>
    </w:p>
    <w:p w:rsidR="008C3049" w:rsidRDefault="00D202F5">
      <w:pPr>
        <w:pStyle w:val="11"/>
        <w:tabs>
          <w:tab w:val="left" w:pos="0"/>
        </w:tabs>
        <w:ind w:right="-1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C3049" w:rsidRDefault="00D202F5">
      <w:pPr>
        <w:pStyle w:val="ab"/>
        <w:widowControl w:val="0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  <w:r>
        <w:rPr>
          <w:rFonts w:ascii="Arial" w:hAnsi="Arial" w:cs="Arial"/>
        </w:rPr>
        <w:br/>
      </w:r>
      <w:r w:rsidR="003530F9">
        <w:rPr>
          <w:rFonts w:ascii="Arial" w:hAnsi="Arial" w:cs="Arial"/>
        </w:rPr>
        <w:t>Орловского сельского поселения</w:t>
      </w:r>
    </w:p>
    <w:p w:rsidR="008C3049" w:rsidRDefault="003530F9">
      <w:pPr>
        <w:pStyle w:val="ab"/>
        <w:widowControl w:val="0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00</w:t>
      </w:r>
      <w:r w:rsidR="00D20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D202F5">
        <w:rPr>
          <w:rFonts w:ascii="Arial" w:hAnsi="Arial" w:cs="Arial"/>
        </w:rPr>
        <w:t xml:space="preserve"> 2014 г.  № </w:t>
      </w:r>
      <w:r>
        <w:rPr>
          <w:rFonts w:ascii="Arial" w:hAnsi="Arial" w:cs="Arial"/>
        </w:rPr>
        <w:t>00</w:t>
      </w:r>
    </w:p>
    <w:p w:rsidR="008C3049" w:rsidRDefault="008C3049">
      <w:pPr>
        <w:pStyle w:val="ab"/>
        <w:widowControl w:val="0"/>
        <w:spacing w:before="0" w:beforeAutospacing="0" w:after="0" w:afterAutospacing="0"/>
        <w:rPr>
          <w:rFonts w:ascii="Arial" w:hAnsi="Arial" w:cs="Arial"/>
        </w:rPr>
      </w:pPr>
    </w:p>
    <w:p w:rsidR="008C3049" w:rsidRDefault="00D202F5">
      <w:pPr>
        <w:pStyle w:val="ab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8C3049" w:rsidRDefault="00252C2C">
      <w:pPr>
        <w:pStyle w:val="ab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52C2C">
        <w:rPr>
          <w:rFonts w:ascii="Arial" w:hAnsi="Arial" w:cs="Arial"/>
          <w:b/>
        </w:rPr>
        <w:t>по определению размера,  условий и порядка компенсации расходов, св</w:t>
      </w:r>
      <w:r w:rsidRPr="00252C2C">
        <w:rPr>
          <w:rFonts w:ascii="Arial" w:hAnsi="Arial" w:cs="Arial"/>
          <w:b/>
        </w:rPr>
        <w:t>я</w:t>
      </w:r>
      <w:r w:rsidRPr="00252C2C">
        <w:rPr>
          <w:rFonts w:ascii="Arial" w:hAnsi="Arial" w:cs="Arial"/>
          <w:b/>
        </w:rPr>
        <w:t>занных с переездом, лицам, заключившим трудовые договоры о работе в органах местного самоуправления, муниципальных учреждениях, финанс</w:t>
      </w:r>
      <w:r w:rsidRPr="00252C2C">
        <w:rPr>
          <w:rFonts w:ascii="Arial" w:hAnsi="Arial" w:cs="Arial"/>
          <w:b/>
        </w:rPr>
        <w:t>и</w:t>
      </w:r>
      <w:r w:rsidRPr="00252C2C">
        <w:rPr>
          <w:rFonts w:ascii="Arial" w:hAnsi="Arial" w:cs="Arial"/>
          <w:b/>
        </w:rPr>
        <w:t>руемых из бюджета Орловского сельского поселения, и работникам указа</w:t>
      </w:r>
      <w:r w:rsidRPr="00252C2C">
        <w:rPr>
          <w:rFonts w:ascii="Arial" w:hAnsi="Arial" w:cs="Arial"/>
          <w:b/>
        </w:rPr>
        <w:t>н</w:t>
      </w:r>
      <w:r w:rsidRPr="00252C2C">
        <w:rPr>
          <w:rFonts w:ascii="Arial" w:hAnsi="Arial" w:cs="Arial"/>
          <w:b/>
        </w:rPr>
        <w:t>ных органов и учреждений</w:t>
      </w:r>
    </w:p>
    <w:p w:rsidR="00252C2C" w:rsidRDefault="00252C2C">
      <w:pPr>
        <w:pStyle w:val="ab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C3049" w:rsidRDefault="00D202F5">
      <w:pPr>
        <w:pStyle w:val="ab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Общие положения</w:t>
      </w:r>
    </w:p>
    <w:p w:rsidR="008C3049" w:rsidRDefault="008C3049">
      <w:pPr>
        <w:pStyle w:val="ab"/>
        <w:widowControl w:val="0"/>
        <w:spacing w:before="0" w:beforeAutospacing="0" w:after="0" w:afterAutospacing="0"/>
        <w:jc w:val="both"/>
        <w:rPr>
          <w:rFonts w:ascii="Arial" w:hAnsi="Arial"/>
        </w:rPr>
      </w:pPr>
    </w:p>
    <w:p w:rsidR="008C3049" w:rsidRDefault="00D202F5">
      <w:pPr>
        <w:pStyle w:val="a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1. Положение </w:t>
      </w:r>
      <w:r w:rsidR="00252C2C">
        <w:rPr>
          <w:rFonts w:ascii="Arial" w:hAnsi="Arial"/>
        </w:rPr>
        <w:t>по определению размера</w:t>
      </w:r>
      <w:r w:rsidR="007156BC">
        <w:rPr>
          <w:rFonts w:ascii="Arial" w:hAnsi="Arial"/>
        </w:rPr>
        <w:t>,</w:t>
      </w:r>
      <w:r>
        <w:rPr>
          <w:rFonts w:ascii="Arial" w:hAnsi="Arial"/>
        </w:rPr>
        <w:t xml:space="preserve"> услови</w:t>
      </w:r>
      <w:r w:rsidR="007156BC">
        <w:rPr>
          <w:rFonts w:ascii="Arial" w:hAnsi="Arial"/>
        </w:rPr>
        <w:t>й</w:t>
      </w:r>
      <w:r>
        <w:rPr>
          <w:rFonts w:ascii="Arial" w:hAnsi="Arial"/>
        </w:rPr>
        <w:t xml:space="preserve"> и порядк</w:t>
      </w:r>
      <w:r w:rsidR="007156BC">
        <w:rPr>
          <w:rFonts w:ascii="Arial" w:hAnsi="Arial"/>
        </w:rPr>
        <w:t>а</w:t>
      </w:r>
      <w:r>
        <w:rPr>
          <w:rFonts w:ascii="Arial" w:hAnsi="Arial"/>
        </w:rPr>
        <w:t xml:space="preserve"> компенсации расходов, связанных с переездом, лицам, </w:t>
      </w:r>
      <w:r>
        <w:rPr>
          <w:rFonts w:ascii="Arial" w:hAnsi="Arial" w:cs="Arial"/>
          <w:bCs/>
        </w:rPr>
        <w:t>заключившим трудовые договоры о р</w:t>
      </w:r>
      <w:r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>боте в органах местного самоуправления, муниципальных учреждениях</w:t>
      </w:r>
      <w:r>
        <w:rPr>
          <w:rFonts w:ascii="Arial" w:hAnsi="Arial"/>
        </w:rPr>
        <w:t>, финанс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руемых из бюджета </w:t>
      </w:r>
      <w:r w:rsidR="003530F9">
        <w:rPr>
          <w:rFonts w:ascii="Arial" w:hAnsi="Arial"/>
        </w:rPr>
        <w:t>Орловского сельского поселения</w:t>
      </w:r>
      <w:r>
        <w:rPr>
          <w:rFonts w:ascii="Arial" w:hAnsi="Arial"/>
        </w:rPr>
        <w:t>, и работникам указанных о</w:t>
      </w:r>
      <w:r>
        <w:rPr>
          <w:rFonts w:ascii="Arial" w:hAnsi="Arial"/>
        </w:rPr>
        <w:t>р</w:t>
      </w:r>
      <w:r>
        <w:rPr>
          <w:rFonts w:ascii="Arial" w:hAnsi="Arial"/>
        </w:rPr>
        <w:t>ганов и учреждений</w:t>
      </w:r>
      <w:r w:rsidR="00FE097A">
        <w:rPr>
          <w:rFonts w:ascii="Arial" w:hAnsi="Arial"/>
        </w:rPr>
        <w:t xml:space="preserve"> </w:t>
      </w:r>
      <w:r>
        <w:rPr>
          <w:rFonts w:ascii="Arial" w:hAnsi="Arial" w:cs="Arial"/>
        </w:rPr>
        <w:t>(далее-Положение), разработано в соответствии со статьёй 326 Трудового коде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са Российской Федерации</w:t>
      </w:r>
      <w:r w:rsidR="003530F9">
        <w:rPr>
          <w:rFonts w:ascii="Arial" w:hAnsi="Arial" w:cs="Arial"/>
        </w:rPr>
        <w:t>.</w:t>
      </w:r>
    </w:p>
    <w:p w:rsidR="008C3049" w:rsidRDefault="00D202F5">
      <w:pPr>
        <w:pStyle w:val="a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Финансирование компенсационных выплат</w:t>
      </w:r>
      <w:r>
        <w:rPr>
          <w:rFonts w:ascii="Arial" w:hAnsi="Arial"/>
        </w:rPr>
        <w:t xml:space="preserve">, связанных с переездом, лицам, </w:t>
      </w:r>
      <w:r>
        <w:rPr>
          <w:rFonts w:ascii="Arial" w:hAnsi="Arial" w:cs="Arial"/>
          <w:bCs/>
        </w:rPr>
        <w:t xml:space="preserve">заключившим трудовые договоры о работе в органах местного самоуправления, </w:t>
      </w:r>
      <w:proofErr w:type="gramStart"/>
      <w:r>
        <w:rPr>
          <w:rFonts w:ascii="Arial" w:hAnsi="Arial" w:cs="Arial"/>
          <w:bCs/>
        </w:rPr>
        <w:t>муниципальных учреждениях</w:t>
      </w:r>
      <w:r>
        <w:rPr>
          <w:rFonts w:ascii="Arial" w:hAnsi="Arial"/>
        </w:rPr>
        <w:t xml:space="preserve">, финансируемых из бюджета </w:t>
      </w:r>
      <w:r w:rsidR="003530F9">
        <w:rPr>
          <w:rFonts w:ascii="Arial" w:hAnsi="Arial"/>
        </w:rPr>
        <w:t xml:space="preserve">Орловского сельского поселения </w:t>
      </w:r>
      <w:r>
        <w:rPr>
          <w:rFonts w:ascii="Arial" w:hAnsi="Arial"/>
        </w:rPr>
        <w:t>и работникам указанных органов и учреждений осуществляется</w:t>
      </w:r>
      <w:proofErr w:type="gramEnd"/>
      <w:r>
        <w:rPr>
          <w:rFonts w:ascii="Arial" w:hAnsi="Arial"/>
        </w:rPr>
        <w:t xml:space="preserve"> за счёт средств бюджет муниципального образования «</w:t>
      </w:r>
      <w:r w:rsidR="003530F9">
        <w:rPr>
          <w:rFonts w:ascii="Arial" w:hAnsi="Arial"/>
        </w:rPr>
        <w:t>Орловское сельское поселение</w:t>
      </w:r>
      <w:r>
        <w:rPr>
          <w:rFonts w:ascii="Arial" w:hAnsi="Arial"/>
        </w:rPr>
        <w:t>».</w:t>
      </w:r>
    </w:p>
    <w:p w:rsidR="008C3049" w:rsidRDefault="008C3049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8C3049" w:rsidRDefault="00D202F5">
      <w:pPr>
        <w:pStyle w:val="ab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7156BC">
        <w:rPr>
          <w:rFonts w:ascii="Arial" w:hAnsi="Arial" w:cs="Arial"/>
          <w:b/>
        </w:rPr>
        <w:t>Определение размера, у</w:t>
      </w:r>
      <w:r>
        <w:rPr>
          <w:rFonts w:ascii="Arial" w:hAnsi="Arial" w:cs="Arial"/>
          <w:b/>
        </w:rPr>
        <w:t>слови</w:t>
      </w:r>
      <w:r w:rsidR="007156BC">
        <w:rPr>
          <w:rFonts w:ascii="Arial" w:hAnsi="Arial" w:cs="Arial"/>
          <w:b/>
        </w:rPr>
        <w:t>й и</w:t>
      </w:r>
      <w:r>
        <w:rPr>
          <w:rFonts w:ascii="Arial" w:hAnsi="Arial" w:cs="Arial"/>
          <w:b/>
        </w:rPr>
        <w:t xml:space="preserve"> порядок</w:t>
      </w:r>
      <w:r w:rsidR="007156BC">
        <w:rPr>
          <w:rFonts w:ascii="Arial" w:hAnsi="Arial" w:cs="Arial"/>
          <w:b/>
        </w:rPr>
        <w:t>а</w:t>
      </w:r>
      <w:bookmarkStart w:id="0" w:name="_GoBack"/>
      <w:bookmarkEnd w:id="0"/>
      <w:r>
        <w:rPr>
          <w:rFonts w:ascii="Arial" w:hAnsi="Arial" w:cs="Arial"/>
          <w:b/>
        </w:rPr>
        <w:t xml:space="preserve"> компенсации расходов, св</w:t>
      </w:r>
      <w:r>
        <w:rPr>
          <w:rFonts w:ascii="Arial" w:hAnsi="Arial" w:cs="Arial"/>
          <w:b/>
        </w:rPr>
        <w:t>я</w:t>
      </w:r>
      <w:r>
        <w:rPr>
          <w:rFonts w:ascii="Arial" w:hAnsi="Arial" w:cs="Arial"/>
          <w:b/>
        </w:rPr>
        <w:t>занных с переездом,  лицам,</w:t>
      </w:r>
      <w:r>
        <w:rPr>
          <w:rFonts w:ascii="Arial" w:hAnsi="Arial" w:cs="Arial"/>
          <w:b/>
          <w:bCs/>
        </w:rPr>
        <w:t xml:space="preserve"> заключившим трудовые договоры о работе в органах местного самоуправления, муниципальных учреждениях</w:t>
      </w:r>
      <w:r>
        <w:rPr>
          <w:rFonts w:ascii="Arial" w:hAnsi="Arial"/>
          <w:b/>
        </w:rPr>
        <w:t>, финанс</w:t>
      </w:r>
      <w:r>
        <w:rPr>
          <w:rFonts w:ascii="Arial" w:hAnsi="Arial"/>
          <w:b/>
        </w:rPr>
        <w:t>и</w:t>
      </w:r>
      <w:r>
        <w:rPr>
          <w:rFonts w:ascii="Arial" w:hAnsi="Arial"/>
          <w:b/>
        </w:rPr>
        <w:t xml:space="preserve">руемых из бюджета </w:t>
      </w:r>
      <w:r w:rsidR="003530F9" w:rsidRPr="003530F9">
        <w:rPr>
          <w:rFonts w:ascii="Arial" w:hAnsi="Arial"/>
          <w:b/>
        </w:rPr>
        <w:t>Орловского сельского поселения</w:t>
      </w:r>
      <w:r w:rsidRPr="003530F9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и работникам указа</w:t>
      </w:r>
      <w:r>
        <w:rPr>
          <w:rFonts w:ascii="Arial" w:hAnsi="Arial"/>
          <w:b/>
        </w:rPr>
        <w:t>н</w:t>
      </w:r>
      <w:r>
        <w:rPr>
          <w:rFonts w:ascii="Arial" w:hAnsi="Arial"/>
          <w:b/>
        </w:rPr>
        <w:t>ных органов, учр</w:t>
      </w:r>
      <w:r>
        <w:rPr>
          <w:rFonts w:ascii="Arial" w:hAnsi="Arial"/>
          <w:b/>
        </w:rPr>
        <w:t>е</w:t>
      </w:r>
      <w:r>
        <w:rPr>
          <w:rFonts w:ascii="Arial" w:hAnsi="Arial"/>
          <w:b/>
        </w:rPr>
        <w:t>ждений</w:t>
      </w:r>
      <w:r>
        <w:rPr>
          <w:rFonts w:ascii="Arial" w:hAnsi="Arial" w:cs="Arial"/>
          <w:b/>
        </w:rPr>
        <w:t xml:space="preserve"> </w:t>
      </w:r>
    </w:p>
    <w:p w:rsidR="008C3049" w:rsidRDefault="008C3049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Лицам, заключившим трудовые договоры о работе в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органах местного самоуправления, муниципальных учреждениях, финансируемых  из  бюджета  </w:t>
      </w:r>
      <w:r w:rsidR="003530F9" w:rsidRPr="003530F9">
        <w:rPr>
          <w:rFonts w:ascii="Arial" w:hAnsi="Arial"/>
          <w:sz w:val="24"/>
          <w:szCs w:val="24"/>
        </w:rPr>
        <w:t>Орловского сельского поселения</w:t>
      </w:r>
      <w:r w:rsidRPr="003530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прибывшим в соответствии с этими договор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ми из других местностей Томской области или регионов Российской Федерации в Верхнекетский район, за счет средств работодателя предоставляются следующие гарантии и компенсации: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единовременное пособие в размере двух месячных тарифных ставок, окладов (должностных окладов) и единовременное пособие на каждого прибыв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ющего с ним члена его семьи в размере половины месячной тарифной ставки, оклада (должностного оклада) работника;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оплата стоимости проезда работника и членов его семьи в пределах те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том;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оплачиваемый отпуск продолжительностью семь календарных дней для обустройства на новом месте.</w:t>
      </w:r>
    </w:p>
    <w:p w:rsidR="008C3049" w:rsidRDefault="00D202F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членам семьи, имеющим право на указанные компенсации, относятся прибывшие с. лицом, заключившим трудовой договор о работе в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органах местного самоуправления, муниципальных учреждениях, финансируемых  из  бюджета </w:t>
      </w:r>
      <w:r w:rsidRPr="003530F9">
        <w:rPr>
          <w:rFonts w:ascii="Arial" w:hAnsi="Arial" w:cs="Arial"/>
          <w:sz w:val="24"/>
          <w:szCs w:val="24"/>
        </w:rPr>
        <w:t xml:space="preserve"> </w:t>
      </w:r>
      <w:r w:rsidR="003530F9" w:rsidRPr="003530F9">
        <w:rPr>
          <w:rFonts w:ascii="Arial" w:hAnsi="Arial"/>
          <w:sz w:val="24"/>
          <w:szCs w:val="24"/>
        </w:rPr>
        <w:t>Орловского сельского поселения</w:t>
      </w:r>
      <w:r w:rsidRPr="003530F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неработающие муж (жена), несовершенноле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ние дети (в том числе усыновленные, опекаемые).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Лицам, заключившим трудовые договоры с</w:t>
      </w:r>
      <w:r>
        <w:rPr>
          <w:rFonts w:ascii="Arial" w:hAnsi="Arial" w:cs="Arial"/>
          <w:bCs/>
          <w:sz w:val="24"/>
          <w:szCs w:val="24"/>
        </w:rPr>
        <w:t xml:space="preserve"> органами местного сам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управления, муниципальными учреждениями</w:t>
      </w:r>
      <w:r>
        <w:rPr>
          <w:rFonts w:ascii="Arial" w:hAnsi="Arial" w:cs="Arial"/>
          <w:sz w:val="24"/>
          <w:szCs w:val="24"/>
        </w:rPr>
        <w:t xml:space="preserve">, финансируемыми из бюджета </w:t>
      </w:r>
      <w:r w:rsidR="003530F9" w:rsidRPr="003530F9">
        <w:rPr>
          <w:rFonts w:ascii="Arial" w:hAnsi="Arial"/>
          <w:sz w:val="24"/>
          <w:szCs w:val="24"/>
        </w:rPr>
        <w:t>О</w:t>
      </w:r>
      <w:r w:rsidR="003530F9" w:rsidRPr="003530F9">
        <w:rPr>
          <w:rFonts w:ascii="Arial" w:hAnsi="Arial"/>
          <w:sz w:val="24"/>
          <w:szCs w:val="24"/>
        </w:rPr>
        <w:t>р</w:t>
      </w:r>
      <w:r w:rsidR="003530F9" w:rsidRPr="003530F9">
        <w:rPr>
          <w:rFonts w:ascii="Arial" w:hAnsi="Arial"/>
          <w:sz w:val="24"/>
          <w:szCs w:val="24"/>
        </w:rPr>
        <w:t>ловского сельского поселения</w:t>
      </w:r>
      <w:r w:rsidR="003530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расположенными в населённых пунктах Верхн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кетского района, не имеющих железнодорожного сообщения, членам их семьи оплата стоимости проезда от конечной железнодорожной станции (железнод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рожная станция Белый Яр Западно-Сибирской железной дороги-филиала ОАО «Российские железные дороги») до населённого пункта  производится по   факт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ческим расходам,  но не свыше тарифов, установленных</w:t>
      </w:r>
      <w:proofErr w:type="gramEnd"/>
      <w:r>
        <w:rPr>
          <w:rFonts w:ascii="Arial" w:hAnsi="Arial" w:cs="Arial"/>
          <w:sz w:val="24"/>
          <w:szCs w:val="24"/>
        </w:rPr>
        <w:t xml:space="preserve"> для перевозки пассаж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ров  автомобильным 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>или) водным транспортом.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Лицам, заключившим трудовые договоры с</w:t>
      </w:r>
      <w:r>
        <w:rPr>
          <w:rFonts w:ascii="Arial" w:hAnsi="Arial" w:cs="Arial"/>
          <w:bCs/>
          <w:sz w:val="24"/>
          <w:szCs w:val="24"/>
        </w:rPr>
        <w:t xml:space="preserve"> органами местного самоупра</w:t>
      </w:r>
      <w:r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>ления, муниципальными учреждениями</w:t>
      </w:r>
      <w:r>
        <w:rPr>
          <w:rFonts w:ascii="Arial" w:hAnsi="Arial" w:cs="Arial"/>
          <w:sz w:val="24"/>
          <w:szCs w:val="24"/>
        </w:rPr>
        <w:t xml:space="preserve">, финансируемыми из бюджета </w:t>
      </w:r>
      <w:r w:rsidR="003530F9" w:rsidRPr="003530F9">
        <w:rPr>
          <w:rFonts w:ascii="Arial" w:hAnsi="Arial"/>
          <w:sz w:val="24"/>
          <w:szCs w:val="24"/>
        </w:rPr>
        <w:t>Орловского сельского поселения</w:t>
      </w:r>
      <w:r w:rsidR="003530F9" w:rsidRPr="003530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расположенными в населённых пунктах Верхнекетского района, не имеющих железнодорожного сообщения, членам их семьи оплата ст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имости провоза багажа от конечной железнодорожной станции (железнодорожная станция Белый Яр Западно-Сибирской железной дороги-филиала ОАО «Росси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ские железные дороги») до населённого пункта  производится по   фактическим расходам,  но не более максимального</w:t>
      </w:r>
      <w:proofErr w:type="gramEnd"/>
      <w:r>
        <w:rPr>
          <w:rFonts w:ascii="Arial" w:hAnsi="Arial" w:cs="Arial"/>
          <w:sz w:val="24"/>
          <w:szCs w:val="24"/>
        </w:rPr>
        <w:t xml:space="preserve"> размера компенсации транспортных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ходов на  провоз багажа, устанавливаемого постановлением администрации </w:t>
      </w:r>
      <w:r w:rsidR="003530F9" w:rsidRPr="003530F9">
        <w:rPr>
          <w:rFonts w:ascii="Arial" w:hAnsi="Arial"/>
          <w:sz w:val="24"/>
          <w:szCs w:val="24"/>
        </w:rPr>
        <w:t>О</w:t>
      </w:r>
      <w:r w:rsidR="003530F9" w:rsidRPr="003530F9">
        <w:rPr>
          <w:rFonts w:ascii="Arial" w:hAnsi="Arial"/>
          <w:sz w:val="24"/>
          <w:szCs w:val="24"/>
        </w:rPr>
        <w:t>р</w:t>
      </w:r>
      <w:r w:rsidR="003530F9" w:rsidRPr="003530F9">
        <w:rPr>
          <w:rFonts w:ascii="Arial" w:hAnsi="Arial"/>
          <w:sz w:val="24"/>
          <w:szCs w:val="24"/>
        </w:rPr>
        <w:t>ловского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Право работника и членов его семьи на гарантии и компенсации, пред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смотренные подпунктами 1-3 пункта 2 настоящего Положения, в том числе на оплату стоимости проезда и стоимости провоза багажа, сохраняется в течение одного года со дня заключения работником трудового договора с органами мес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ного самоуправления, муниципальными учреждениями и реализуется путём под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чи письменного заявления с приложением документов, подтверждающих сто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мость проезда, провоза багажа (проездных</w:t>
      </w:r>
      <w:proofErr w:type="gramEnd"/>
      <w:r>
        <w:rPr>
          <w:rFonts w:ascii="Arial" w:hAnsi="Arial" w:cs="Arial"/>
          <w:sz w:val="24"/>
          <w:szCs w:val="24"/>
        </w:rPr>
        <w:t xml:space="preserve"> документов, документов, подтвержд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ющих произведённые расходы за провоз багаж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gramEnd"/>
      <w:r>
        <w:rPr>
          <w:rFonts w:ascii="Arial" w:hAnsi="Arial" w:cs="Arial"/>
          <w:sz w:val="24"/>
          <w:szCs w:val="24"/>
        </w:rPr>
        <w:t>договоры на оказание услуг по перевозке багажа транспортными средствами, чеки, квитанции, в том числе об оплате паромной переправы)).Оплата производится и отпуск предоставляется 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ганом местного самоуправления, муниципальным учреждением в течение месяца со дня подачи заявления с  приложенными документами.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 случае если оплата проезда и провоза багажа по прежнему месту раб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ты осуществлялась, но в меньшем объёме, работнику и членам его семьи выпл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чивается разница между оплатой, предусмотренной подпунктом 2 пункта 2 Пол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жения, и фактической оплатой стоимости проезда и провоза багажа.</w:t>
      </w:r>
    </w:p>
    <w:p w:rsidR="008C3049" w:rsidRDefault="00D202F5">
      <w:pPr>
        <w:pStyle w:val="a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Работник органа местного самоуправления, муниципального учреждения, </w:t>
      </w:r>
      <w:proofErr w:type="gramStart"/>
      <w:r>
        <w:rPr>
          <w:rFonts w:ascii="Arial" w:hAnsi="Arial" w:cs="Arial"/>
        </w:rPr>
        <w:t>финансируемых</w:t>
      </w:r>
      <w:proofErr w:type="gramEnd"/>
      <w:r>
        <w:rPr>
          <w:rFonts w:ascii="Arial" w:hAnsi="Arial" w:cs="Arial"/>
        </w:rPr>
        <w:t xml:space="preserve">  из  бюджета  </w:t>
      </w:r>
      <w:r w:rsidR="00CC4165">
        <w:rPr>
          <w:rFonts w:ascii="Arial" w:hAnsi="Arial" w:cs="Arial"/>
        </w:rPr>
        <w:t>Орловского сельского поселения</w:t>
      </w:r>
      <w:r>
        <w:rPr>
          <w:rFonts w:ascii="Arial" w:hAnsi="Arial" w:cs="Arial"/>
        </w:rPr>
        <w:t>, обязан вернуть полностью средства, выплаченные ему в связи с переездом на работу в Верхн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кетский район, в случае:</w:t>
      </w:r>
    </w:p>
    <w:p w:rsidR="008C3049" w:rsidRDefault="00D202F5">
      <w:pPr>
        <w:pStyle w:val="a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он  не приступил к работе в установленный срок без уважительной причины;</w:t>
      </w:r>
    </w:p>
    <w:p w:rsidR="008C3049" w:rsidRDefault="00D202F5">
      <w:pPr>
        <w:pStyle w:val="a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он до окончания срока трудового договора, а при заключении договора на неопределённый срок - до истечения одного года работы был уволен за вино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ные действия.</w:t>
      </w:r>
    </w:p>
    <w:p w:rsidR="008C3049" w:rsidRDefault="00D202F5">
      <w:pPr>
        <w:pStyle w:val="a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Авансирование компенсационных выплат, предусмотренных пунктом 2 настоящего Положения, не допускается.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Гарантии и компенсации, предусмотренные пунктом 2 Положения, пред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ставляются работнику только по основному месту работы.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Работнику органов местного самоуправления,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 учрежд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ний</w:t>
      </w:r>
      <w:r>
        <w:rPr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финансируемых  из  бюджета  </w:t>
      </w:r>
      <w:r w:rsidR="003530F9" w:rsidRPr="003530F9">
        <w:rPr>
          <w:rFonts w:ascii="Arial" w:hAnsi="Arial"/>
          <w:sz w:val="24"/>
          <w:szCs w:val="24"/>
        </w:rPr>
        <w:t>Орловского сельского поселения</w:t>
      </w:r>
      <w:r>
        <w:rPr>
          <w:rFonts w:ascii="Arial" w:hAnsi="Arial" w:cs="Arial"/>
          <w:sz w:val="24"/>
          <w:szCs w:val="24"/>
        </w:rPr>
        <w:t>, и членам его семьи в случае переезда к новому месту жительства в другую местность в пред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лах Российской Федерации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lastRenderedPageBreak/>
        <w:t>дам и стоимость</w:t>
      </w:r>
      <w:proofErr w:type="gramEnd"/>
      <w:r>
        <w:rPr>
          <w:rFonts w:ascii="Arial" w:hAnsi="Arial" w:cs="Arial"/>
          <w:sz w:val="24"/>
          <w:szCs w:val="24"/>
        </w:rPr>
        <w:t xml:space="preserve"> провоза багажа из расчета не свыше пяти тонн на семью по фа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тическим расходам, но не свыше тарифов, предусмотренных для перевозок 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лезнодорожным транспортом.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членам семьи работника, имеющим право на указанную компенсацию,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носятся переезжающие с работником неработающие муж (жена),  несовершенн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летние дети (в том числе усыновлённые, опекаемые).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Компенсация расходов, связанных с переездом к новому месту жител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 в другую местность в пределах Российской Федерации, производится при следующих условиях: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переезд к новому месту жительства осуществлён не позднее одного года со дня расторжения трудового договора с органом местного самоуправления,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ниципальным учреждением, </w:t>
      </w:r>
      <w:proofErr w:type="gramStart"/>
      <w:r>
        <w:rPr>
          <w:rFonts w:ascii="Arial" w:hAnsi="Arial" w:cs="Arial"/>
          <w:sz w:val="24"/>
          <w:szCs w:val="24"/>
        </w:rPr>
        <w:t>финансируемыми</w:t>
      </w:r>
      <w:proofErr w:type="gramEnd"/>
      <w:r>
        <w:rPr>
          <w:rFonts w:ascii="Arial" w:hAnsi="Arial" w:cs="Arial"/>
          <w:sz w:val="24"/>
          <w:szCs w:val="24"/>
        </w:rPr>
        <w:t xml:space="preserve"> из  бюджета </w:t>
      </w:r>
      <w:r w:rsidR="003530F9" w:rsidRPr="003530F9">
        <w:rPr>
          <w:rFonts w:ascii="Arial" w:hAnsi="Arial"/>
          <w:sz w:val="24"/>
          <w:szCs w:val="24"/>
        </w:rPr>
        <w:t>Орловского сельского поселения</w:t>
      </w:r>
      <w:r w:rsidRPr="003530F9">
        <w:rPr>
          <w:rFonts w:ascii="Arial" w:hAnsi="Arial" w:cs="Arial"/>
          <w:sz w:val="24"/>
          <w:szCs w:val="24"/>
        </w:rPr>
        <w:t>;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орган местного самоуправления, муниципальное учреждение, финанс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руемые из бюджета </w:t>
      </w:r>
      <w:r w:rsidR="003530F9" w:rsidRPr="003530F9">
        <w:rPr>
          <w:rFonts w:ascii="Arial" w:hAnsi="Arial"/>
          <w:sz w:val="24"/>
          <w:szCs w:val="24"/>
        </w:rPr>
        <w:t>Орловского сельского поселения</w:t>
      </w:r>
      <w:r w:rsidR="003530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последнее место работы работника перед переездом на новое место жительства;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bCs/>
          <w:sz w:val="24"/>
          <w:szCs w:val="24"/>
        </w:rPr>
        <w:t>заявление на компенсационные выплаты, связанные с переездом, пре</w:t>
      </w:r>
      <w:r>
        <w:rPr>
          <w:rFonts w:ascii="Arial" w:hAnsi="Arial" w:cs="Arial"/>
          <w:bCs/>
          <w:sz w:val="24"/>
          <w:szCs w:val="24"/>
        </w:rPr>
        <w:t>д</w:t>
      </w:r>
      <w:r>
        <w:rPr>
          <w:rFonts w:ascii="Arial" w:hAnsi="Arial" w:cs="Arial"/>
          <w:bCs/>
          <w:sz w:val="24"/>
          <w:szCs w:val="24"/>
        </w:rPr>
        <w:t>ставлено работником или членом семьи (в случае смерти работника).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Расходы, связанные с переездом, компенсируются органом местного самоуправления, муниципальным учреждением в течение месяца со дня пред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ставления следующих документов: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копии записи в трудовой книжке о последнем месте работы (в органе местного самоуправления, муниципальном учреждении, </w:t>
      </w:r>
      <w:proofErr w:type="gramStart"/>
      <w:r>
        <w:rPr>
          <w:rFonts w:ascii="Arial" w:hAnsi="Arial" w:cs="Arial"/>
          <w:sz w:val="24"/>
          <w:szCs w:val="24"/>
        </w:rPr>
        <w:t>финансируемых</w:t>
      </w:r>
      <w:proofErr w:type="gramEnd"/>
      <w:r>
        <w:rPr>
          <w:rFonts w:ascii="Arial" w:hAnsi="Arial" w:cs="Arial"/>
          <w:sz w:val="24"/>
          <w:szCs w:val="24"/>
        </w:rPr>
        <w:t xml:space="preserve"> из бю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жета </w:t>
      </w:r>
      <w:r w:rsidR="003530F9" w:rsidRPr="003530F9">
        <w:rPr>
          <w:rFonts w:ascii="Arial" w:hAnsi="Arial"/>
          <w:sz w:val="24"/>
          <w:szCs w:val="24"/>
        </w:rPr>
        <w:t>Орловского сельского поселения</w:t>
      </w:r>
      <w:r>
        <w:rPr>
          <w:rFonts w:ascii="Arial" w:hAnsi="Arial" w:cs="Arial"/>
          <w:sz w:val="24"/>
          <w:szCs w:val="24"/>
        </w:rPr>
        <w:t>) перед переездом на новое место жител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ства;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проездных документов;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справки из органа регистрационного учёта по </w:t>
      </w:r>
      <w:proofErr w:type="spellStart"/>
      <w:r>
        <w:rPr>
          <w:rFonts w:ascii="Arial" w:hAnsi="Arial" w:cs="Arial"/>
          <w:sz w:val="24"/>
          <w:szCs w:val="24"/>
        </w:rPr>
        <w:t>Верхнекетскому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о снятии с регистрационного учёта работника и членов его семьи;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справки из органа местного самоуправления городского или сельского поселения Верхнекетского района, в котором проживал работник и члены его 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мьи, о составе семьи работника на момент расторжения трудового договора;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документов, подтверждающих произведённые расходы за провоз багажа (договоры на оказание услуг по перевозке багажа транспортными средствами, 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ки, квитанции, в том числе об оплате паромной переправы).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смерти работника, член его семьи представляет из органа, ос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ществляющего записи актов гражданского состояния, наряду с документами, предусмотренными данным пунктом, копию свидетельства о смерти работника.</w:t>
      </w:r>
    </w:p>
    <w:p w:rsidR="008C3049" w:rsidRDefault="00D202F5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Компенсационные выплаты лицам, указанным в пункте 9 настоящего Положения, предоставляются  органом местного самоуправления,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 учреждением, финансируемым из бюджета </w:t>
      </w:r>
      <w:r w:rsidR="003530F9" w:rsidRPr="003530F9">
        <w:rPr>
          <w:sz w:val="24"/>
          <w:szCs w:val="24"/>
        </w:rPr>
        <w:t>Орловского сельского поселения</w:t>
      </w:r>
      <w:r>
        <w:rPr>
          <w:sz w:val="24"/>
          <w:szCs w:val="24"/>
        </w:rPr>
        <w:t>, если этот орган местного самоуправления, муниципальное учреждение являлись их основным местом работы.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Споры, возникающие при применении настоящего Положения, разр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шаются в административном 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>или) судебном порядке, предусмотренном закон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D202F5" w:rsidRDefault="00D202F5">
      <w:pPr>
        <w:jc w:val="both"/>
        <w:rPr>
          <w:rFonts w:ascii="Arial" w:hAnsi="Arial" w:cs="Arial"/>
          <w:b/>
          <w:sz w:val="24"/>
          <w:szCs w:val="24"/>
        </w:rPr>
      </w:pPr>
    </w:p>
    <w:sectPr w:rsidR="00D202F5" w:rsidSect="008C3049">
      <w:endnotePr>
        <w:numFmt w:val="decimal"/>
      </w:endnotePr>
      <w:pgSz w:w="11907" w:h="16840" w:code="9"/>
      <w:pgMar w:top="851" w:right="851" w:bottom="851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4A" w:rsidRDefault="0060614A">
      <w:r>
        <w:separator/>
      </w:r>
    </w:p>
  </w:endnote>
  <w:endnote w:type="continuationSeparator" w:id="0">
    <w:p w:rsidR="0060614A" w:rsidRDefault="0060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4A" w:rsidRDefault="0060614A">
      <w:r>
        <w:separator/>
      </w:r>
    </w:p>
  </w:footnote>
  <w:footnote w:type="continuationSeparator" w:id="0">
    <w:p w:rsidR="0060614A" w:rsidRDefault="0060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672"/>
    <w:multiLevelType w:val="hybridMultilevel"/>
    <w:tmpl w:val="6E16C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605E5"/>
    <w:multiLevelType w:val="hybridMultilevel"/>
    <w:tmpl w:val="FC92320A"/>
    <w:lvl w:ilvl="0" w:tplc="DEFC0570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26F78E6"/>
    <w:multiLevelType w:val="hybridMultilevel"/>
    <w:tmpl w:val="BA84F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2678A7"/>
    <w:multiLevelType w:val="hybridMultilevel"/>
    <w:tmpl w:val="D58CE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C1C1A"/>
    <w:multiLevelType w:val="hybridMultilevel"/>
    <w:tmpl w:val="8BA6F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A4F0B"/>
    <w:multiLevelType w:val="hybridMultilevel"/>
    <w:tmpl w:val="4DC606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C1876"/>
    <w:multiLevelType w:val="hybridMultilevel"/>
    <w:tmpl w:val="C7C8EC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93E18AD"/>
    <w:multiLevelType w:val="multilevel"/>
    <w:tmpl w:val="FFC857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D1557E1"/>
    <w:multiLevelType w:val="hybridMultilevel"/>
    <w:tmpl w:val="522244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B6250C"/>
    <w:multiLevelType w:val="hybridMultilevel"/>
    <w:tmpl w:val="44A0FD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604CE"/>
    <w:multiLevelType w:val="hybridMultilevel"/>
    <w:tmpl w:val="FB8CF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91C9F"/>
    <w:multiLevelType w:val="hybridMultilevel"/>
    <w:tmpl w:val="913C44E4"/>
    <w:lvl w:ilvl="0" w:tplc="A1D6FD18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D1899"/>
    <w:multiLevelType w:val="hybridMultilevel"/>
    <w:tmpl w:val="913C1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7570F"/>
    <w:multiLevelType w:val="hybridMultilevel"/>
    <w:tmpl w:val="496C2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63E0B"/>
    <w:multiLevelType w:val="hybridMultilevel"/>
    <w:tmpl w:val="CE60C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5674B0"/>
    <w:multiLevelType w:val="hybridMultilevel"/>
    <w:tmpl w:val="3FAC04DA"/>
    <w:lvl w:ilvl="0" w:tplc="DA4633A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9A876C5"/>
    <w:multiLevelType w:val="hybridMultilevel"/>
    <w:tmpl w:val="8E7E1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8F57A8A"/>
    <w:multiLevelType w:val="hybridMultilevel"/>
    <w:tmpl w:val="D0028D94"/>
    <w:lvl w:ilvl="0" w:tplc="A1D6FD18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42F6D"/>
    <w:multiLevelType w:val="hybridMultilevel"/>
    <w:tmpl w:val="69765A24"/>
    <w:lvl w:ilvl="0" w:tplc="9EBE573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54901"/>
    <w:multiLevelType w:val="hybridMultilevel"/>
    <w:tmpl w:val="3ABEF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323638"/>
    <w:multiLevelType w:val="hybridMultilevel"/>
    <w:tmpl w:val="94C029B2"/>
    <w:lvl w:ilvl="0" w:tplc="122E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C06A07"/>
    <w:multiLevelType w:val="hybridMultilevel"/>
    <w:tmpl w:val="C7DCF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6523FC"/>
    <w:multiLevelType w:val="hybridMultilevel"/>
    <w:tmpl w:val="5B8C9EE2"/>
    <w:lvl w:ilvl="0" w:tplc="9EBE573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5E700E"/>
    <w:multiLevelType w:val="hybridMultilevel"/>
    <w:tmpl w:val="3C68E5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0AF3647"/>
    <w:multiLevelType w:val="hybridMultilevel"/>
    <w:tmpl w:val="79507D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687CD5"/>
    <w:multiLevelType w:val="hybridMultilevel"/>
    <w:tmpl w:val="1736E3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7E66753B"/>
    <w:multiLevelType w:val="multilevel"/>
    <w:tmpl w:val="6DC47A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6"/>
  </w:num>
  <w:num w:numId="4">
    <w:abstractNumId w:val="4"/>
  </w:num>
  <w:num w:numId="5">
    <w:abstractNumId w:val="16"/>
  </w:num>
  <w:num w:numId="6">
    <w:abstractNumId w:val="17"/>
  </w:num>
  <w:num w:numId="7">
    <w:abstractNumId w:val="24"/>
  </w:num>
  <w:num w:numId="8">
    <w:abstractNumId w:val="5"/>
  </w:num>
  <w:num w:numId="9">
    <w:abstractNumId w:val="11"/>
  </w:num>
  <w:num w:numId="10">
    <w:abstractNumId w:val="12"/>
  </w:num>
  <w:num w:numId="11">
    <w:abstractNumId w:val="20"/>
  </w:num>
  <w:num w:numId="12">
    <w:abstractNumId w:val="22"/>
  </w:num>
  <w:num w:numId="13">
    <w:abstractNumId w:val="23"/>
  </w:num>
  <w:num w:numId="14">
    <w:abstractNumId w:val="6"/>
  </w:num>
  <w:num w:numId="15">
    <w:abstractNumId w:val="21"/>
  </w:num>
  <w:num w:numId="16">
    <w:abstractNumId w:val="10"/>
  </w:num>
  <w:num w:numId="17">
    <w:abstractNumId w:val="14"/>
  </w:num>
  <w:num w:numId="18">
    <w:abstractNumId w:val="18"/>
  </w:num>
  <w:num w:numId="19">
    <w:abstractNumId w:val="19"/>
  </w:num>
  <w:num w:numId="20">
    <w:abstractNumId w:val="8"/>
  </w:num>
  <w:num w:numId="21">
    <w:abstractNumId w:val="15"/>
  </w:num>
  <w:num w:numId="22">
    <w:abstractNumId w:val="25"/>
  </w:num>
  <w:num w:numId="23">
    <w:abstractNumId w:val="7"/>
  </w:num>
  <w:num w:numId="24">
    <w:abstractNumId w:val="0"/>
  </w:num>
  <w:num w:numId="25">
    <w:abstractNumId w:val="1"/>
  </w:num>
  <w:num w:numId="26">
    <w:abstractNumId w:val="2"/>
  </w:num>
  <w:num w:numId="2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128E5"/>
    <w:rsid w:val="0005299F"/>
    <w:rsid w:val="00101FCC"/>
    <w:rsid w:val="00252C2C"/>
    <w:rsid w:val="002B4578"/>
    <w:rsid w:val="003530F9"/>
    <w:rsid w:val="005128E5"/>
    <w:rsid w:val="00513DAD"/>
    <w:rsid w:val="00556711"/>
    <w:rsid w:val="0060614A"/>
    <w:rsid w:val="007156BC"/>
    <w:rsid w:val="00774B7C"/>
    <w:rsid w:val="008C3049"/>
    <w:rsid w:val="008F3015"/>
    <w:rsid w:val="00A36B0C"/>
    <w:rsid w:val="00A86C2D"/>
    <w:rsid w:val="00A901B0"/>
    <w:rsid w:val="00C25127"/>
    <w:rsid w:val="00CC4165"/>
    <w:rsid w:val="00D202F5"/>
    <w:rsid w:val="00FE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049"/>
    <w:pPr>
      <w:widowControl w:val="0"/>
    </w:pPr>
  </w:style>
  <w:style w:type="paragraph" w:styleId="1">
    <w:name w:val="heading 1"/>
    <w:basedOn w:val="a"/>
    <w:next w:val="a"/>
    <w:qFormat/>
    <w:rsid w:val="008C3049"/>
    <w:pPr>
      <w:keepNext/>
      <w:widowControl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C30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C3049"/>
    <w:rPr>
      <w:sz w:val="20"/>
      <w:szCs w:val="20"/>
    </w:rPr>
  </w:style>
  <w:style w:type="paragraph" w:customStyle="1" w:styleId="30">
    <w:name w:val="Обычный3"/>
    <w:rsid w:val="008C3049"/>
    <w:pPr>
      <w:widowControl w:val="0"/>
    </w:pPr>
  </w:style>
  <w:style w:type="character" w:customStyle="1" w:styleId="10">
    <w:name w:val="Основной шрифт абзаца1"/>
    <w:rsid w:val="008C3049"/>
    <w:rPr>
      <w:sz w:val="20"/>
      <w:szCs w:val="20"/>
    </w:rPr>
  </w:style>
  <w:style w:type="paragraph" w:customStyle="1" w:styleId="11">
    <w:name w:val="Обычный1"/>
    <w:rsid w:val="008C3049"/>
    <w:pPr>
      <w:widowControl w:val="0"/>
    </w:pPr>
  </w:style>
  <w:style w:type="paragraph" w:customStyle="1" w:styleId="7">
    <w:name w:val="заголовок 7"/>
    <w:basedOn w:val="11"/>
    <w:next w:val="11"/>
    <w:rsid w:val="008C3049"/>
    <w:pPr>
      <w:keepNext/>
      <w:pBdr>
        <w:bottom w:val="double" w:sz="6" w:space="1" w:color="auto"/>
      </w:pBdr>
      <w:jc w:val="center"/>
    </w:pPr>
    <w:rPr>
      <w:b/>
      <w:bCs/>
      <w:sz w:val="28"/>
      <w:szCs w:val="28"/>
    </w:rPr>
  </w:style>
  <w:style w:type="paragraph" w:customStyle="1" w:styleId="12">
    <w:name w:val="заголовок 1"/>
    <w:basedOn w:val="11"/>
    <w:next w:val="11"/>
    <w:rsid w:val="008C3049"/>
    <w:pPr>
      <w:keepNext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30"/>
    <w:rsid w:val="008C3049"/>
    <w:pPr>
      <w:ind w:left="3828" w:hanging="288"/>
      <w:jc w:val="both"/>
    </w:pPr>
    <w:rPr>
      <w:sz w:val="22"/>
      <w:szCs w:val="22"/>
    </w:rPr>
  </w:style>
  <w:style w:type="paragraph" w:styleId="20">
    <w:name w:val="Body Text Indent 2"/>
    <w:basedOn w:val="30"/>
    <w:rsid w:val="008C3049"/>
    <w:pPr>
      <w:ind w:left="3828" w:hanging="284"/>
    </w:pPr>
    <w:rPr>
      <w:sz w:val="22"/>
      <w:szCs w:val="22"/>
    </w:rPr>
  </w:style>
  <w:style w:type="paragraph" w:customStyle="1" w:styleId="21">
    <w:name w:val="Обычный2"/>
    <w:rsid w:val="008C3049"/>
    <w:pPr>
      <w:widowControl w:val="0"/>
    </w:pPr>
  </w:style>
  <w:style w:type="paragraph" w:styleId="a4">
    <w:name w:val="header"/>
    <w:basedOn w:val="a"/>
    <w:rsid w:val="008C304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C3049"/>
    <w:pPr>
      <w:tabs>
        <w:tab w:val="center" w:pos="4153"/>
        <w:tab w:val="right" w:pos="8306"/>
      </w:tabs>
    </w:pPr>
  </w:style>
  <w:style w:type="character" w:styleId="a6">
    <w:name w:val="page number"/>
    <w:rsid w:val="008C3049"/>
    <w:rPr>
      <w:sz w:val="20"/>
      <w:szCs w:val="20"/>
    </w:rPr>
  </w:style>
  <w:style w:type="paragraph" w:styleId="a7">
    <w:name w:val="Body Text Indent"/>
    <w:basedOn w:val="a"/>
    <w:rsid w:val="008C3049"/>
    <w:rPr>
      <w:sz w:val="24"/>
      <w:szCs w:val="24"/>
    </w:rPr>
  </w:style>
  <w:style w:type="paragraph" w:customStyle="1" w:styleId="210">
    <w:name w:val="Основной текст 21"/>
    <w:basedOn w:val="11"/>
    <w:rsid w:val="008C3049"/>
    <w:rPr>
      <w:sz w:val="24"/>
      <w:szCs w:val="24"/>
    </w:rPr>
  </w:style>
  <w:style w:type="table" w:styleId="a8">
    <w:name w:val="Table Grid"/>
    <w:basedOn w:val="a1"/>
    <w:rsid w:val="008C304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аголовок 2"/>
    <w:basedOn w:val="21"/>
    <w:next w:val="21"/>
    <w:rsid w:val="008C3049"/>
    <w:pPr>
      <w:keepNext/>
      <w:jc w:val="center"/>
    </w:pPr>
    <w:rPr>
      <w:sz w:val="24"/>
      <w:szCs w:val="24"/>
    </w:rPr>
  </w:style>
  <w:style w:type="paragraph" w:customStyle="1" w:styleId="110">
    <w:name w:val="заголовок 11"/>
    <w:basedOn w:val="a"/>
    <w:next w:val="a"/>
    <w:rsid w:val="008C3049"/>
    <w:pPr>
      <w:keepNext/>
      <w:jc w:val="right"/>
    </w:pPr>
    <w:rPr>
      <w:b/>
      <w:i/>
      <w:sz w:val="22"/>
    </w:rPr>
  </w:style>
  <w:style w:type="paragraph" w:styleId="a9">
    <w:name w:val="caption"/>
    <w:basedOn w:val="a"/>
    <w:next w:val="a"/>
    <w:qFormat/>
    <w:rsid w:val="008C3049"/>
    <w:pPr>
      <w:widowControl/>
      <w:jc w:val="center"/>
    </w:pPr>
    <w:rPr>
      <w:b/>
      <w:sz w:val="32"/>
    </w:rPr>
  </w:style>
  <w:style w:type="paragraph" w:styleId="aa">
    <w:name w:val="Subtitle"/>
    <w:basedOn w:val="a"/>
    <w:qFormat/>
    <w:rsid w:val="008C3049"/>
    <w:pPr>
      <w:widowControl/>
    </w:pPr>
    <w:rPr>
      <w:b/>
      <w:sz w:val="32"/>
    </w:rPr>
  </w:style>
  <w:style w:type="paragraph" w:customStyle="1" w:styleId="ConsNormal">
    <w:name w:val="ConsNormal"/>
    <w:rsid w:val="008C3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C304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8C30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ab">
    <w:name w:val="Normal (Web)"/>
    <w:basedOn w:val="a"/>
    <w:rsid w:val="008C304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C3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8C30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C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2006-12-24T11:17:00Z</cp:lastPrinted>
  <dcterms:created xsi:type="dcterms:W3CDTF">2014-08-25T10:39:00Z</dcterms:created>
  <dcterms:modified xsi:type="dcterms:W3CDTF">2014-12-03T09:24:00Z</dcterms:modified>
</cp:coreProperties>
</file>